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1589" w14:textId="77777777" w:rsidR="00921165" w:rsidRDefault="00754336">
      <w:pPr>
        <w:pStyle w:val="Titolo"/>
        <w:spacing w:after="60"/>
        <w:jc w:val="center"/>
      </w:pPr>
      <w:r>
        <w:t>GIANLUIGI ROSI</w:t>
      </w:r>
    </w:p>
    <w:p w14:paraId="20571352" w14:textId="77777777" w:rsidR="00921165" w:rsidRDefault="00754336">
      <w:pPr>
        <w:spacing w:after="60"/>
        <w:jc w:val="center"/>
      </w:pPr>
      <w:r>
        <w:rPr>
          <w:b/>
          <w:color w:val="2F5597"/>
          <w:sz w:val="24"/>
        </w:rPr>
        <w:t>Medico specialista in Angiologia e Flebologia · Docente · PhD</w:t>
      </w:r>
    </w:p>
    <w:tbl>
      <w:tblPr>
        <w:tblW w:w="0" w:type="auto"/>
        <w:jc w:val="center"/>
        <w:tblLayout w:type="fixed"/>
        <w:tblLook w:val="04A0" w:firstRow="1" w:lastRow="0" w:firstColumn="1" w:lastColumn="0" w:noHBand="0" w:noVBand="1"/>
      </w:tblPr>
      <w:tblGrid>
        <w:gridCol w:w="4706"/>
        <w:gridCol w:w="4706"/>
      </w:tblGrid>
      <w:tr w:rsidR="00921165" w14:paraId="47F805DD" w14:textId="77777777">
        <w:trPr>
          <w:jc w:val="center"/>
        </w:trPr>
        <w:tc>
          <w:tcPr>
            <w:tcW w:w="4706" w:type="dxa"/>
            <w:shd w:val="clear" w:color="auto" w:fill="EAF0F8"/>
            <w:vAlign w:val="center"/>
          </w:tcPr>
          <w:p w14:paraId="478CEF81" w14:textId="77777777" w:rsidR="00921165" w:rsidRDefault="00754336">
            <w:pPr>
              <w:jc w:val="center"/>
            </w:pPr>
            <w:r>
              <w:rPr>
                <w:sz w:val="19"/>
              </w:rPr>
              <w:t>Perugia · Via Fonti Coperte 38/N</w:t>
            </w:r>
          </w:p>
        </w:tc>
        <w:tc>
          <w:tcPr>
            <w:tcW w:w="4706" w:type="dxa"/>
            <w:shd w:val="clear" w:color="auto" w:fill="EAF0F8"/>
            <w:vAlign w:val="center"/>
          </w:tcPr>
          <w:p w14:paraId="04CD02FB" w14:textId="77777777" w:rsidR="00921165" w:rsidRDefault="00754336">
            <w:pPr>
              <w:jc w:val="center"/>
            </w:pPr>
            <w:r>
              <w:rPr>
                <w:sz w:val="19"/>
              </w:rPr>
              <w:t>Tel. 337 640061</w:t>
            </w:r>
          </w:p>
        </w:tc>
      </w:tr>
      <w:tr w:rsidR="00921165" w14:paraId="68906BEC" w14:textId="77777777">
        <w:trPr>
          <w:jc w:val="center"/>
        </w:trPr>
        <w:tc>
          <w:tcPr>
            <w:tcW w:w="4706" w:type="dxa"/>
            <w:shd w:val="clear" w:color="auto" w:fill="EAF0F8"/>
            <w:vAlign w:val="center"/>
          </w:tcPr>
          <w:p w14:paraId="1105CF59" w14:textId="77777777" w:rsidR="00921165" w:rsidRDefault="00754336">
            <w:pPr>
              <w:jc w:val="center"/>
            </w:pPr>
            <w:r>
              <w:rPr>
                <w:sz w:val="19"/>
              </w:rPr>
              <w:t>rosiflebite@libero.it</w:t>
            </w:r>
          </w:p>
        </w:tc>
        <w:tc>
          <w:tcPr>
            <w:tcW w:w="4706" w:type="dxa"/>
            <w:shd w:val="clear" w:color="auto" w:fill="EAF0F8"/>
            <w:vAlign w:val="center"/>
          </w:tcPr>
          <w:p w14:paraId="26F03791" w14:textId="77777777" w:rsidR="00921165" w:rsidRDefault="00754336">
            <w:pPr>
              <w:jc w:val="center"/>
            </w:pPr>
            <w:r>
              <w:rPr>
                <w:sz w:val="19"/>
              </w:rPr>
              <w:t>www.rosigianluigi.it</w:t>
            </w:r>
          </w:p>
        </w:tc>
      </w:tr>
    </w:tbl>
    <w:p w14:paraId="07892A0F" w14:textId="77777777" w:rsidR="00921165" w:rsidRDefault="00754336">
      <w:pPr>
        <w:pStyle w:val="Titolo1"/>
      </w:pPr>
      <w:r>
        <w:t>Profilo professionale</w:t>
      </w:r>
    </w:p>
    <w:p w14:paraId="341F3573" w14:textId="77777777" w:rsidR="00921165" w:rsidRDefault="00754336">
      <w:pPr>
        <w:spacing w:after="60"/>
        <w:jc w:val="both"/>
      </w:pPr>
      <w:r>
        <w:t>Il dott. Gianluigi Rosi è medico specialista in Angiologia e Flebologia, con una lunga esperienza clinica, scientifica e didattica maturata in Italia e in Francia. Svolge attività libero-professionale dal 1989 e ha operato come consulente presso strutture ospedaliere, territoriali e centri sanitari convenzionati, dedicandosi in particolare alla diagnostica vascolare eco-color-Doppler, alla prevenzione e al trattamento delle patologie arteriose e venose e alla gestione delle urgenze flebologiche.</w:t>
      </w:r>
    </w:p>
    <w:p w14:paraId="2C5258DE" w14:textId="77777777" w:rsidR="00921165" w:rsidRDefault="00754336">
      <w:pPr>
        <w:jc w:val="both"/>
      </w:pPr>
      <w:r>
        <w:t>Nel corso della carriera ha integrato l’attività clinica con la ricerca, la formazione dei medici e l’organizzazione di servizi sanitari. È fondatore e coordinatore dei Rosi Vascular Center e, dal 2026, presidente dell’Associazione Flebologica Italiana. La sua attività è caratterizzata da un approccio fortemente pratico, orientato alla diagnosi precoce, alla continuità assistenziale e alla diffusione delle competenze angiologiche tra specialisti e medici di medicina generale.</w:t>
      </w:r>
    </w:p>
    <w:p w14:paraId="6E27F930" w14:textId="77777777" w:rsidR="00921165" w:rsidRDefault="00754336">
      <w:pPr>
        <w:pStyle w:val="Titolo1"/>
      </w:pPr>
      <w:r>
        <w:t>Formazione universitaria e specializzazioni</w:t>
      </w:r>
    </w:p>
    <w:p w14:paraId="0E8F9DA7" w14:textId="77777777" w:rsidR="00921165" w:rsidRDefault="00754336">
      <w:pPr>
        <w:jc w:val="both"/>
      </w:pPr>
      <w:r>
        <w:t>Dopo essersi iscritto nel 1980 alla Facoltà di Medicina e Chirurgia, si è laureato il 26 ottobre 1986 con votazione di 110/110. È iscritto all’Ordine dei Medici Chirurghi e degli Odontoiatri della Provincia di Perugia dal 15 gennaio 1987, con numero 4413.</w:t>
      </w:r>
    </w:p>
    <w:p w14:paraId="369FC2D8" w14:textId="77777777" w:rsidR="00921165" w:rsidRDefault="00754336">
      <w:pPr>
        <w:jc w:val="both"/>
      </w:pPr>
      <w:r>
        <w:t>Ha conseguito la specializzazione in Malattie del Ricambio ed Endocrinologia e successivamente il Diploma universitario in Angiologia presso la Facoltà di Medicina dell’Università di Grenoble, titolo corrispondente alla specialità angiologica francese. Ha inoltre approfondito la diagnostica vascolare a Parigi presso il centro del dott. Claude Franceschi e ha ottenuto il titolo di Dottore di ricerca in Fisiopatologia Vascolare Applicata nel 1991.</w:t>
      </w:r>
    </w:p>
    <w:p w14:paraId="2A02B4A2" w14:textId="77777777" w:rsidR="00921165" w:rsidRDefault="00754336">
      <w:pPr>
        <w:jc w:val="both"/>
      </w:pPr>
      <w:r>
        <w:t>Alla formazione medica ha affiancato una preparazione nell’organizzazione sanitaria, frequentando il Master in Economia Sanitaria COR.GE.SAN. dell’Università Bocconi nel 2000, l’Executive Master of Management Sanitario presso SDA Bocconi nel 2002-2003 e il corso di Direzione Generale Sanità presso Villa Umbra nel 2024.</w:t>
      </w:r>
    </w:p>
    <w:p w14:paraId="44D86E5D" w14:textId="77777777" w:rsidR="00921165" w:rsidRDefault="00754336">
      <w:pPr>
        <w:pStyle w:val="Titolo1"/>
      </w:pPr>
      <w:r>
        <w:t>Percorso clinico e professionale</w:t>
      </w:r>
    </w:p>
    <w:p w14:paraId="3E0EB283" w14:textId="77777777" w:rsidR="00921165" w:rsidRDefault="00754336">
      <w:pPr>
        <w:jc w:val="both"/>
      </w:pPr>
      <w:r>
        <w:t>Dal 1986 al 1996 ha svolto attività come aiuto volontario presso l’Istituto di Patologia Medica dell’Università di Perugia, diretto dal professor P. Brunetti. In tale ambito ha fondato il Laboratorio di Flebologia, Angiologia e complicanze vascolari del diabete, sviluppando parallelamente una collaborazione continuativa con l’Università di Grenoble.</w:t>
      </w:r>
    </w:p>
    <w:p w14:paraId="54E3256E" w14:textId="77777777" w:rsidR="00921165" w:rsidRDefault="00754336">
      <w:pPr>
        <w:jc w:val="both"/>
      </w:pPr>
      <w:r>
        <w:t>Tra il 1989 e il 1994 ha lavorato presso il Laboratorio di Emodinamica Vascolare e Angiologia dell’Hôpital Michallon dell’Università di Grenoble, sotto la direzione dei professori A. Franco e P. Carpentier. In Francia ha inoltre svolto attività presso il centro termale di La Léchère e ha acquisito esperienza nella cura del piede e delle ulcere trofiche degli arti inferiori.</w:t>
      </w:r>
    </w:p>
    <w:p w14:paraId="291FBEA2" w14:textId="77777777" w:rsidR="00921165" w:rsidRDefault="00754336">
      <w:pPr>
        <w:jc w:val="both"/>
      </w:pPr>
      <w:r>
        <w:t>Nel 1988 ha fondato presso l’Università di Perugia il Centro per l’Impotenza Maschile, coordinando anche il gruppo di studio coinvolto nella messa a punto del Viagra in Italia. Dal 1990 al 1995 ha organizzato e diretto i servizi medici e di medicina d’urgenza in Costa Smeralda, a Porto Cervo, durante la stagione estiva.</w:t>
      </w:r>
    </w:p>
    <w:p w14:paraId="41E1263E" w14:textId="77777777" w:rsidR="00921165" w:rsidRDefault="00754336">
      <w:pPr>
        <w:jc w:val="both"/>
      </w:pPr>
      <w:r>
        <w:t>La sua esperienza specialistica lo ha portato a collaborare con numerose strutture pubbliche e private. È stato consulente angiologo e responsabile di diagnostica vascolare per la ASL 4 di Terni, per la ASL 2 dell’Umbria negli ospedali di Todi e Assisi e nei poliambulatori di Bastia e Perugia, nonché presso diversi centri sanitari convenzionati. Dal 2007 al 2025 ha operato nei centri Servizi Sanitari di Terni, svolgendo ogni anno migliaia di visite angiologiche ed esami eco-color-Doppler.</w:t>
      </w:r>
    </w:p>
    <w:p w14:paraId="7584E6BF" w14:textId="77777777" w:rsidR="00921165" w:rsidRDefault="00754336">
      <w:pPr>
        <w:jc w:val="both"/>
      </w:pPr>
      <w:r>
        <w:t>È titolare e coordinatore dei Rosi Vascular Center, presenti in più sedi tra Umbria e altre regioni italiane, tra cui Perugia, Orvieto, Todi, Terni, Bari, Castrocielo, Terontola e Vibo Valentia. L’attività comprende la diagnostica vascolare in tutti i distretti, la prevenzione delle arteriopatie, la gestione della malattia venosa cronica, delle trombosi venose e delle trombofilie, nonché il trattamento delle ulcere trofiche e del piede diabetico.</w:t>
      </w:r>
    </w:p>
    <w:p w14:paraId="06951F82" w14:textId="77777777" w:rsidR="00921165" w:rsidRDefault="00754336">
      <w:pPr>
        <w:pStyle w:val="Titolo1"/>
      </w:pPr>
      <w:r>
        <w:lastRenderedPageBreak/>
        <w:t>Competenze cliniche e innovazione terapeutica</w:t>
      </w:r>
    </w:p>
    <w:p w14:paraId="21E663EB" w14:textId="77777777" w:rsidR="00921165" w:rsidRDefault="00754336">
      <w:pPr>
        <w:jc w:val="both"/>
      </w:pPr>
      <w:r>
        <w:t>Nel corso della propria attività ha eseguito oltre diecimila indagini vascolari l’anno, sviluppando ambulatori dedicati alla trombosi venosa profonda e superficiale, alla trombofilia, alle arteriopatie degli arti inferiori e alla prevenzione delle complicanze vascolari del diabete. Nel 1989 ha contribuito all’organizzazione del centro per il piede diabetico presso il Centro di Diabetologia dell’Università di Perugia.</w:t>
      </w:r>
    </w:p>
    <w:p w14:paraId="1E93EFDC" w14:textId="77777777" w:rsidR="00921165" w:rsidRDefault="00754336">
      <w:pPr>
        <w:jc w:val="both"/>
      </w:pPr>
      <w:r>
        <w:t>Dal 2001 è stato tra i promotori in Italia della scleromousse ecoguidata per il trattamento delle vene degli arti inferiori. Nel 2006 ha ideato la tecnica di endosclerosi del plesso emorroidario, applicando l’esperienza maturata nella scleroterapia alla patologia emorroidaria. Possiede inoltre competenze in podiatria, cura delle ulcere trofiche, mesoterapia vascolare e antalgica e riabilitazione vascolare.</w:t>
      </w:r>
    </w:p>
    <w:p w14:paraId="2C659B52" w14:textId="77777777" w:rsidR="00921165" w:rsidRDefault="00754336">
      <w:pPr>
        <w:jc w:val="both"/>
      </w:pPr>
      <w:r>
        <w:t>Ha ideato il servizio “SOS Flebite 24h/24”, rivolto alla gestione delle urgenze vascolari per trombosi venosa profonda e superficiale, con possibilità di valutazione e follow-up domiciliare sul territorio umbro.</w:t>
      </w:r>
    </w:p>
    <w:p w14:paraId="51046ECE" w14:textId="77777777" w:rsidR="00921165" w:rsidRDefault="00754336">
      <w:pPr>
        <w:pStyle w:val="Titolo1"/>
      </w:pPr>
      <w:r>
        <w:t>Attività didattica, scientifica e congressuale</w:t>
      </w:r>
    </w:p>
    <w:p w14:paraId="321BC2C2" w14:textId="77777777" w:rsidR="00921165" w:rsidRDefault="00754336">
      <w:pPr>
        <w:jc w:val="both"/>
      </w:pPr>
      <w:r>
        <w:t>Dal 1990 al 2002 è stato professore a contratto nelle scuole di specializzazione in Endocrinologia, Nefrologia e Flebologia dell’Università degli Studi di Perugia. Dal 2016 svolge attività di docenza presso la Scuola Umbra di Medicina Generale ed è coordinatore e specialista della Scuola di Diagnostica Vascolare Umbra Samsung.</w:t>
      </w:r>
    </w:p>
    <w:p w14:paraId="6E0B51DC" w14:textId="77777777" w:rsidR="00921165" w:rsidRDefault="00754336">
      <w:pPr>
        <w:jc w:val="both"/>
      </w:pPr>
      <w:r>
        <w:t>È ideatore e docente di corsi teorico-pratici di angiologia, diagnostica vascolare eco-color-Doppler, scleroterapia e scleromousse delle vene degli arti inferiori. Ha organizzato corsi di formazione anche presso l’Ospedale di San Candido e ha fatto del Rosi Vascular Center un centro di riferimento per la formazione dei medici del Master dell’Università Cattolica del Sacro Cuore – Policlinico Gemelli di Roma.</w:t>
      </w:r>
    </w:p>
    <w:p w14:paraId="43504667" w14:textId="77777777" w:rsidR="00921165" w:rsidRDefault="00754336">
      <w:pPr>
        <w:jc w:val="both"/>
      </w:pPr>
      <w:r>
        <w:t>Dal 1989 partecipa come docente e relatore a numerosi congressi nazionali e internazionali. I principali temi affrontati comprendono la patologia arteriosa carotidea, l’aneurisma dell’aorta addominale, le arteriopatie degli arti inferiori, la malattia venosa cronica, la scleroterapia venosa ecoguidata e la diagnosi e cura della patologia emorroidaria.</w:t>
      </w:r>
    </w:p>
    <w:p w14:paraId="79A9C364" w14:textId="77777777" w:rsidR="00921165" w:rsidRDefault="00754336">
      <w:pPr>
        <w:jc w:val="both"/>
      </w:pPr>
      <w:r>
        <w:t>È autore e redattore di oltre cento lavori e articoli scientifici in ambito angiologico, con particolare attenzione alle complicanze vascolari del diabete, alla flebologia e alle tecniche scleroterapiche. È membro del board del Journal of Sclerotherapy e collabora con riviste scientifiche del settore, tra cui Phlebology e Journal of Sclerotherapy.</w:t>
      </w:r>
    </w:p>
    <w:p w14:paraId="00B9DBB4" w14:textId="77777777" w:rsidR="00921165" w:rsidRDefault="00754336">
      <w:pPr>
        <w:pStyle w:val="Titolo1"/>
      </w:pPr>
      <w:r>
        <w:t>Incarichi associativi e istituzionali</w:t>
      </w:r>
    </w:p>
    <w:p w14:paraId="752E2BFB" w14:textId="77777777" w:rsidR="00921165" w:rsidRDefault="00754336">
      <w:pPr>
        <w:jc w:val="both"/>
      </w:pPr>
      <w:r>
        <w:t>Dal 2026 ricopre la carica di presidente dell’Associazione Flebologica Italiana. È stato membro della Società Francese di Flebologia e del Club Mousse France, ed è membro della Società Italiana di Patologia Vascolare e della Artery Society. Ha inoltre svolto incarichi presso l’Ordine dei Medici di Perugia, prima come consigliere dal 2000 al 2011 e poi come presidente del Collegio dei revisori dei conti dal 2011 al 2017.</w:t>
      </w:r>
    </w:p>
    <w:p w14:paraId="075A20BE" w14:textId="77777777" w:rsidR="00921165" w:rsidRDefault="00754336">
      <w:pPr>
        <w:pStyle w:val="Titolo1"/>
      </w:pPr>
      <w:r>
        <w:t>Progetti sanitari, ricerca e prevenzione</w:t>
      </w:r>
    </w:p>
    <w:p w14:paraId="27A6CEE6" w14:textId="77777777" w:rsidR="00921165" w:rsidRDefault="00754336">
      <w:pPr>
        <w:jc w:val="both"/>
      </w:pPr>
      <w:r>
        <w:t>Tra il 1990 e il 1994 è stato coordinatore per l’Italia del progetto europeo TEMPUS JEP 2762, finalizzato alla cooperazione tra studenti e medici dell’Università di Perugia e della Facoltà di Medicina di Cluj-Napoca, in Romania. Il progetto ha contribuito alla realizzazione del primo centro di trapianto renale e tipizzazione HLA e del primo centro di riferimento per il diabete mellito a Cluj, favorendo inoltre collaborazioni in gastroenterologia, ginecologia, nefrologia e chirurgia con le Università di Peru</w:t>
      </w:r>
      <w:r>
        <w:t>gia, Tours e Grenoble.</w:t>
      </w:r>
    </w:p>
    <w:p w14:paraId="455C1809" w14:textId="77777777" w:rsidR="00921165" w:rsidRDefault="00754336">
      <w:pPr>
        <w:jc w:val="both"/>
      </w:pPr>
      <w:r>
        <w:t>Ha ideato e coordinato numerosi programmi di screening vascolare di popolazione. Tra questi figurano il Progetto FIRA, avviato nel 1996 e riproposto nel 2002 e nel 2005 per lo screening dell’aneurisma dell’aorta addominale in collaborazione con la Croce Rossa Italiana; il Progetto CARVASC Umbria, che nel 2012-2013 ha sottoposto a screening 795 carabinieri; e il Ponza Vascular Check-up Study, che nel 2018-2019 ha valutato 1.295 residenti dell’isola di Ponza per la prevenzione delle complicanze vascolari.</w:t>
      </w:r>
    </w:p>
    <w:p w14:paraId="7912D9DF" w14:textId="77777777" w:rsidR="00921165" w:rsidRDefault="00754336">
      <w:pPr>
        <w:jc w:val="both"/>
      </w:pPr>
      <w:r>
        <w:t>Ha inoltre sviluppato il Progetto Rosi Vascular Center, articolato in otto centri di diagnostica vascolare, e il progetto Vascular School, dedicato alla formazione dei medici di medicina generale nell’ambito della diagnostica vascolare.</w:t>
      </w:r>
    </w:p>
    <w:p w14:paraId="633D4096" w14:textId="77777777" w:rsidR="00921165" w:rsidRDefault="00754336">
      <w:pPr>
        <w:pStyle w:val="Titolo1"/>
      </w:pPr>
      <w:r>
        <w:lastRenderedPageBreak/>
        <w:t>Medicina dello sport e lingue</w:t>
      </w:r>
    </w:p>
    <w:p w14:paraId="3FE3AF02" w14:textId="77777777" w:rsidR="00921165" w:rsidRDefault="00754336">
      <w:pPr>
        <w:jc w:val="both"/>
      </w:pPr>
      <w:r>
        <w:t>Ha maturato esperienza anche nella medicina dello sport, in particolare come medico responsabile di tornei internazionali ATP di tennis e nell’assistenza sanitaria in ambito calcistico.</w:t>
      </w:r>
    </w:p>
    <w:p w14:paraId="1CBDA483" w14:textId="77777777" w:rsidR="00921165" w:rsidRDefault="00754336">
      <w:pPr>
        <w:jc w:val="both"/>
      </w:pPr>
      <w:r>
        <w:t>Madrelingua italiana, possiede un’ottima conoscenza del francese e una conoscenza dell’inglese scientifico.</w:t>
      </w:r>
    </w:p>
    <w:p w14:paraId="325D05B0" w14:textId="77777777" w:rsidR="00921165" w:rsidRDefault="00754336">
      <w:pPr>
        <w:pStyle w:val="Titolo1"/>
      </w:pPr>
      <w:r>
        <w:t>Dati personali</w:t>
      </w:r>
    </w:p>
    <w:p w14:paraId="35B01172" w14:textId="77777777" w:rsidR="00921165" w:rsidRDefault="00754336">
      <w:pPr>
        <w:jc w:val="both"/>
      </w:pPr>
      <w:r>
        <w:t>Nato a Roma il 30 settembre 1962. Nazionalità italiana. Codice fiscale RSOGLG62P30H501T. Partita IVA 03088410547.</w:t>
      </w:r>
    </w:p>
    <w:p w14:paraId="3E9A1A75" w14:textId="77777777" w:rsidR="00921165" w:rsidRDefault="00754336">
      <w:pPr>
        <w:spacing w:before="240"/>
      </w:pPr>
      <w:r>
        <w:rPr>
          <w:i/>
          <w:sz w:val="18"/>
        </w:rPr>
        <w:t>Autorizzo il trattamento dei dati personali ai sensi del Regolamento UE 2016/679 e del D.Lgs. 196/2003.</w:t>
      </w:r>
    </w:p>
    <w:p w14:paraId="38F5BE64" w14:textId="77777777" w:rsidR="00921165" w:rsidRDefault="00754336">
      <w:pPr>
        <w:jc w:val="right"/>
      </w:pPr>
      <w:r>
        <w:rPr>
          <w:b/>
        </w:rPr>
        <w:t>Dr. Gianluigi Rosi, PhD</w:t>
      </w:r>
    </w:p>
    <w:sectPr w:rsidR="00921165" w:rsidSect="00034616">
      <w:footerReference w:type="default" r:id="rId8"/>
      <w:pgSz w:w="12240" w:h="15840"/>
      <w:pgMar w:top="850" w:right="1247" w:bottom="85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7A49" w14:textId="77777777" w:rsidR="00754336" w:rsidRDefault="00754336">
      <w:pPr>
        <w:spacing w:after="0" w:line="240" w:lineRule="auto"/>
      </w:pPr>
      <w:r>
        <w:separator/>
      </w:r>
    </w:p>
  </w:endnote>
  <w:endnote w:type="continuationSeparator" w:id="0">
    <w:p w14:paraId="37B083EC" w14:textId="77777777" w:rsidR="00754336" w:rsidRDefault="0075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8662" w14:textId="77777777" w:rsidR="00921165" w:rsidRDefault="00754336">
    <w:pPr>
      <w:pStyle w:val="Pidipagina"/>
      <w:jc w:val="center"/>
    </w:pPr>
    <w:r>
      <w:rPr>
        <w:color w:val="646464"/>
        <w:sz w:val="16"/>
      </w:rPr>
      <w:t xml:space="preserve">Curriculum </w:t>
    </w:r>
    <w:proofErr w:type="spellStart"/>
    <w:r>
      <w:rPr>
        <w:color w:val="646464"/>
        <w:sz w:val="16"/>
      </w:rPr>
      <w:t>narrativo</w:t>
    </w:r>
    <w:proofErr w:type="spellEnd"/>
    <w:r>
      <w:rPr>
        <w:color w:val="646464"/>
        <w:sz w:val="16"/>
      </w:rPr>
      <w:t xml:space="preserve"> · </w:t>
    </w:r>
    <w:proofErr w:type="spellStart"/>
    <w:r>
      <w:rPr>
        <w:color w:val="646464"/>
        <w:sz w:val="16"/>
      </w:rPr>
      <w:t>aggiornato</w:t>
    </w:r>
    <w:proofErr w:type="spellEnd"/>
    <w:r>
      <w:rPr>
        <w:color w:val="646464"/>
        <w:sz w:val="16"/>
      </w:rPr>
      <w:t xml:space="preserve"> al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DF02" w14:textId="77777777" w:rsidR="00754336" w:rsidRDefault="00754336">
      <w:pPr>
        <w:spacing w:after="0" w:line="240" w:lineRule="auto"/>
      </w:pPr>
      <w:r>
        <w:separator/>
      </w:r>
    </w:p>
  </w:footnote>
  <w:footnote w:type="continuationSeparator" w:id="0">
    <w:p w14:paraId="4BE50162" w14:textId="77777777" w:rsidR="00754336" w:rsidRDefault="00754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561259098">
    <w:abstractNumId w:val="8"/>
  </w:num>
  <w:num w:numId="2" w16cid:durableId="2128809437">
    <w:abstractNumId w:val="6"/>
  </w:num>
  <w:num w:numId="3" w16cid:durableId="2144037554">
    <w:abstractNumId w:val="5"/>
  </w:num>
  <w:num w:numId="4" w16cid:durableId="1671640705">
    <w:abstractNumId w:val="4"/>
  </w:num>
  <w:num w:numId="5" w16cid:durableId="1209293893">
    <w:abstractNumId w:val="7"/>
  </w:num>
  <w:num w:numId="6" w16cid:durableId="833111937">
    <w:abstractNumId w:val="3"/>
  </w:num>
  <w:num w:numId="7" w16cid:durableId="299388403">
    <w:abstractNumId w:val="2"/>
  </w:num>
  <w:num w:numId="8" w16cid:durableId="776290752">
    <w:abstractNumId w:val="1"/>
  </w:num>
  <w:num w:numId="9" w16cid:durableId="44069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4173"/>
    <w:rsid w:val="0015074B"/>
    <w:rsid w:val="0029639D"/>
    <w:rsid w:val="00326F90"/>
    <w:rsid w:val="00754336"/>
    <w:rsid w:val="00921165"/>
    <w:rsid w:val="00AA1D8D"/>
    <w:rsid w:val="00B115E2"/>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93DA4D"/>
  <w14:defaultImageDpi w14:val="300"/>
  <w15:docId w15:val="{A91239B4-EBAA-48AB-B655-7BDFE218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pPr>
      <w:spacing w:after="80" w:line="245" w:lineRule="auto"/>
    </w:pPr>
    <w:rPr>
      <w:rFonts w:ascii="Aptos" w:hAnsi="Aptos"/>
      <w:sz w:val="20"/>
    </w:rPr>
  </w:style>
  <w:style w:type="paragraph" w:styleId="Titolo1">
    <w:name w:val="heading 1"/>
    <w:basedOn w:val="Normale"/>
    <w:next w:val="Normale"/>
    <w:link w:val="Titolo1Carattere"/>
    <w:uiPriority w:val="9"/>
    <w:qFormat/>
    <w:rsid w:val="00FC693F"/>
    <w:pPr>
      <w:keepNext/>
      <w:keepLines/>
      <w:spacing w:before="180" w:after="60"/>
      <w:outlineLvl w:val="0"/>
    </w:pPr>
    <w:rPr>
      <w:rFonts w:asciiTheme="majorHAnsi" w:eastAsiaTheme="majorEastAsia" w:hAnsiTheme="majorHAnsi" w:cstheme="majorBidi"/>
      <w:b/>
      <w:bCs/>
      <w:color w:val="17365D"/>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2F5597"/>
      <w:sz w:val="23"/>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spacing w:val="5"/>
      <w:kern w:val="28"/>
      <w:sz w:val="48"/>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1304</Words>
  <Characters>7917</Characters>
  <Application>Microsoft Office Word</Application>
  <DocSecurity>0</DocSecurity>
  <Lines>104</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Giuseppe Botta</cp:lastModifiedBy>
  <cp:revision>2</cp:revision>
  <dcterms:created xsi:type="dcterms:W3CDTF">2026-06-21T19:04:00Z</dcterms:created>
  <dcterms:modified xsi:type="dcterms:W3CDTF">2026-06-21T19:04:00Z</dcterms:modified>
  <cp:category/>
</cp:coreProperties>
</file>